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DF0247" w14:textId="77777777" w:rsidR="001E6F6E" w:rsidRDefault="001E6F6E">
      <w:pPr>
        <w:rPr>
          <w:noProof/>
        </w:rPr>
      </w:pPr>
    </w:p>
    <w:p w14:paraId="00C8AACE" w14:textId="423D0DA3" w:rsidR="001E6F6E" w:rsidRDefault="001E6F6E">
      <w:pPr>
        <w:rPr>
          <w:noProof/>
        </w:rPr>
      </w:pPr>
    </w:p>
    <w:p w14:paraId="0C857D45" w14:textId="77777777" w:rsidR="001E6F6E" w:rsidRDefault="001E6F6E">
      <w:pPr>
        <w:rPr>
          <w:noProof/>
        </w:rPr>
      </w:pPr>
    </w:p>
    <w:p w14:paraId="05B39EF9" w14:textId="77777777" w:rsidR="001E6F6E" w:rsidRDefault="001E6F6E">
      <w:pPr>
        <w:rPr>
          <w:noProof/>
        </w:rPr>
      </w:pPr>
    </w:p>
    <w:p w14:paraId="50C41F04" w14:textId="77777777" w:rsidR="001E6F6E" w:rsidRDefault="001E6F6E">
      <w:pPr>
        <w:rPr>
          <w:noProof/>
        </w:rPr>
      </w:pPr>
    </w:p>
    <w:p w14:paraId="3B0346F5" w14:textId="0EE6C1AF" w:rsidR="00F75E6F" w:rsidRDefault="001E6F6E">
      <w:r>
        <w:rPr>
          <w:noProof/>
        </w:rPr>
        <w:drawing>
          <wp:inline distT="0" distB="0" distL="0" distR="0" wp14:anchorId="776D7133" wp14:editId="39E9A123">
            <wp:extent cx="5943600" cy="648081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480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A11943" w14:textId="5052EC24" w:rsidR="001E6F6E" w:rsidRDefault="001E6F6E"/>
    <w:p w14:paraId="183A01E3" w14:textId="6EF546F1" w:rsidR="001E6F6E" w:rsidRDefault="001E6F6E">
      <w:r>
        <w:rPr>
          <w:noProof/>
        </w:rPr>
        <w:lastRenderedPageBreak/>
        <w:drawing>
          <wp:inline distT="0" distB="0" distL="0" distR="0" wp14:anchorId="21C0DD0D" wp14:editId="632E22DC">
            <wp:extent cx="5792008" cy="1676634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2008" cy="1676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AF8622" w14:textId="32B9A67C" w:rsidR="00F044ED" w:rsidRDefault="00F044ED"/>
    <w:p w14:paraId="1734BE9D" w14:textId="5D813F29" w:rsidR="00F044ED" w:rsidRDefault="00F044ED"/>
    <w:p w14:paraId="4260F597" w14:textId="2D1E2D4A" w:rsidR="00F044ED" w:rsidRDefault="00F044ED"/>
    <w:p w14:paraId="79BC41ED" w14:textId="463A1D54" w:rsidR="00F044ED" w:rsidRDefault="00F044ED"/>
    <w:p w14:paraId="3E83FFA6" w14:textId="68F35EDD" w:rsidR="00F044ED" w:rsidRDefault="00F044ED"/>
    <w:p w14:paraId="5B8B4323" w14:textId="089B836A" w:rsidR="00F044ED" w:rsidRDefault="00F044ED"/>
    <w:tbl>
      <w:tblPr>
        <w:tblStyle w:val="TableGrid"/>
        <w:tblpPr w:leftFromText="180" w:rightFromText="180" w:tblpY="510"/>
        <w:tblW w:w="0" w:type="auto"/>
        <w:tblLook w:val="04A0" w:firstRow="1" w:lastRow="0" w:firstColumn="1" w:lastColumn="0" w:noHBand="0" w:noVBand="1"/>
      </w:tblPr>
      <w:tblGrid>
        <w:gridCol w:w="1969"/>
        <w:gridCol w:w="7381"/>
      </w:tblGrid>
      <w:tr w:rsidR="00F044ED" w14:paraId="165B746A" w14:textId="77777777" w:rsidTr="00AE70D8">
        <w:tc>
          <w:tcPr>
            <w:tcW w:w="1998" w:type="dxa"/>
          </w:tcPr>
          <w:p w14:paraId="01109665" w14:textId="77777777" w:rsidR="00F044ED" w:rsidRPr="006E20B7" w:rsidRDefault="00F044ED" w:rsidP="00AE70D8">
            <w:pPr>
              <w:jc w:val="center"/>
              <w:rPr>
                <w:rFonts w:asciiTheme="majorBidi" w:hAnsiTheme="majorBidi" w:cstheme="majorBidi"/>
                <w:b/>
                <w:bCs/>
                <w:color w:val="0070C0"/>
                <w:sz w:val="28"/>
                <w:szCs w:val="28"/>
              </w:rPr>
            </w:pPr>
            <w:r w:rsidRPr="006E20B7">
              <w:rPr>
                <w:rFonts w:asciiTheme="majorBidi" w:hAnsiTheme="majorBidi" w:cstheme="majorBidi"/>
                <w:b/>
                <w:bCs/>
                <w:color w:val="0070C0"/>
                <w:sz w:val="28"/>
                <w:szCs w:val="28"/>
              </w:rPr>
              <w:lastRenderedPageBreak/>
              <w:t>Symbol</w:t>
            </w:r>
          </w:p>
        </w:tc>
        <w:tc>
          <w:tcPr>
            <w:tcW w:w="7578" w:type="dxa"/>
          </w:tcPr>
          <w:p w14:paraId="74665F1B" w14:textId="77777777" w:rsidR="00F044ED" w:rsidRPr="006E20B7" w:rsidRDefault="00F044ED" w:rsidP="00AE70D8">
            <w:pPr>
              <w:jc w:val="center"/>
              <w:rPr>
                <w:rFonts w:asciiTheme="majorBidi" w:hAnsiTheme="majorBidi" w:cstheme="majorBidi"/>
                <w:b/>
                <w:bCs/>
                <w:color w:val="0070C0"/>
                <w:sz w:val="28"/>
                <w:szCs w:val="28"/>
              </w:rPr>
            </w:pPr>
            <w:r w:rsidRPr="006E20B7">
              <w:rPr>
                <w:rFonts w:asciiTheme="majorBidi" w:hAnsiTheme="majorBidi" w:cstheme="majorBidi"/>
                <w:b/>
                <w:bCs/>
                <w:color w:val="0070C0"/>
                <w:sz w:val="28"/>
                <w:szCs w:val="28"/>
              </w:rPr>
              <w:t>Meaning</w:t>
            </w:r>
          </w:p>
        </w:tc>
      </w:tr>
      <w:tr w:rsidR="00F044ED" w14:paraId="14B2D9D7" w14:textId="77777777" w:rsidTr="00AE70D8">
        <w:tc>
          <w:tcPr>
            <w:tcW w:w="1998" w:type="dxa"/>
          </w:tcPr>
          <w:p w14:paraId="4D8DD136" w14:textId="77777777" w:rsidR="00F044ED" w:rsidRPr="00AB1D88" w:rsidRDefault="00F044ED" w:rsidP="00AE70D8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AB1D88">
              <w:rPr>
                <w:rFonts w:asciiTheme="majorBidi" w:hAnsiTheme="majorBidi" w:cstheme="majorBidi"/>
                <w:sz w:val="28"/>
                <w:szCs w:val="28"/>
              </w:rPr>
              <w:t xml:space="preserve">GR. </w:t>
            </w:r>
          </w:p>
        </w:tc>
        <w:tc>
          <w:tcPr>
            <w:tcW w:w="7578" w:type="dxa"/>
          </w:tcPr>
          <w:p w14:paraId="549FE220" w14:textId="77777777" w:rsidR="00F044ED" w:rsidRPr="00AB1D88" w:rsidRDefault="00F044ED" w:rsidP="00AE70D8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AB1D88">
              <w:rPr>
                <w:rFonts w:asciiTheme="majorBidi" w:hAnsiTheme="majorBidi" w:cstheme="majorBidi"/>
                <w:sz w:val="28"/>
                <w:szCs w:val="28"/>
              </w:rPr>
              <w:t>Grammar mistake</w:t>
            </w:r>
          </w:p>
        </w:tc>
      </w:tr>
      <w:tr w:rsidR="00F044ED" w14:paraId="4F43384C" w14:textId="77777777" w:rsidTr="00AE70D8">
        <w:tc>
          <w:tcPr>
            <w:tcW w:w="1998" w:type="dxa"/>
          </w:tcPr>
          <w:p w14:paraId="2C5BDC62" w14:textId="77777777" w:rsidR="00F044ED" w:rsidRPr="00AB1D88" w:rsidRDefault="00F044ED" w:rsidP="00AE70D8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AB1D88">
              <w:rPr>
                <w:rFonts w:asciiTheme="majorBidi" w:hAnsiTheme="majorBidi" w:cstheme="majorBidi"/>
                <w:sz w:val="28"/>
                <w:szCs w:val="28"/>
              </w:rPr>
              <w:t xml:space="preserve">GR. (V.F)/ </w:t>
            </w:r>
            <w:proofErr w:type="gramStart"/>
            <w:r w:rsidRPr="00AB1D88">
              <w:rPr>
                <w:rFonts w:asciiTheme="majorBidi" w:hAnsiTheme="majorBidi" w:cstheme="majorBidi"/>
                <w:sz w:val="28"/>
                <w:szCs w:val="28"/>
              </w:rPr>
              <w:t>V.F</w:t>
            </w:r>
            <w:proofErr w:type="gramEnd"/>
          </w:p>
        </w:tc>
        <w:tc>
          <w:tcPr>
            <w:tcW w:w="7578" w:type="dxa"/>
          </w:tcPr>
          <w:p w14:paraId="5B2255D2" w14:textId="77777777" w:rsidR="00F044ED" w:rsidRPr="00AB1D88" w:rsidRDefault="00F044ED" w:rsidP="00AE70D8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AB1D88">
              <w:rPr>
                <w:rFonts w:asciiTheme="majorBidi" w:hAnsiTheme="majorBidi" w:cstheme="majorBidi"/>
                <w:sz w:val="28"/>
                <w:szCs w:val="28"/>
              </w:rPr>
              <w:t>Wrong verb form</w:t>
            </w:r>
          </w:p>
        </w:tc>
      </w:tr>
      <w:tr w:rsidR="00F044ED" w14:paraId="7633A13C" w14:textId="77777777" w:rsidTr="00AE70D8">
        <w:tc>
          <w:tcPr>
            <w:tcW w:w="1998" w:type="dxa"/>
          </w:tcPr>
          <w:p w14:paraId="60D3A1BC" w14:textId="77777777" w:rsidR="00F044ED" w:rsidRPr="00AB1D88" w:rsidRDefault="00F044ED" w:rsidP="00AE70D8">
            <w:pPr>
              <w:rPr>
                <w:rFonts w:asciiTheme="majorBidi" w:hAnsiTheme="majorBidi" w:cstheme="majorBidi"/>
                <w:sz w:val="28"/>
                <w:szCs w:val="28"/>
              </w:rPr>
            </w:pPr>
            <w:proofErr w:type="gramStart"/>
            <w:r w:rsidRPr="00AB1D88">
              <w:rPr>
                <w:rFonts w:asciiTheme="majorBidi" w:hAnsiTheme="majorBidi" w:cstheme="majorBidi"/>
                <w:sz w:val="28"/>
                <w:szCs w:val="28"/>
              </w:rPr>
              <w:t>Gr( S.V.A</w:t>
            </w:r>
            <w:proofErr w:type="gramEnd"/>
            <w:r w:rsidRPr="00AB1D88">
              <w:rPr>
                <w:rFonts w:asciiTheme="majorBidi" w:hAnsiTheme="majorBidi" w:cstheme="majorBidi"/>
                <w:sz w:val="28"/>
                <w:szCs w:val="28"/>
              </w:rPr>
              <w:t>)</w:t>
            </w:r>
          </w:p>
        </w:tc>
        <w:tc>
          <w:tcPr>
            <w:tcW w:w="7578" w:type="dxa"/>
          </w:tcPr>
          <w:p w14:paraId="31F0993E" w14:textId="77777777" w:rsidR="00F044ED" w:rsidRPr="00AB1D88" w:rsidRDefault="00F044ED" w:rsidP="00AE70D8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AB1D88">
              <w:rPr>
                <w:rFonts w:asciiTheme="majorBidi" w:hAnsiTheme="majorBidi" w:cstheme="majorBidi"/>
                <w:sz w:val="28"/>
                <w:szCs w:val="28"/>
              </w:rPr>
              <w:t xml:space="preserve">Subject verb agreement </w:t>
            </w:r>
          </w:p>
        </w:tc>
      </w:tr>
      <w:tr w:rsidR="00F044ED" w14:paraId="0BAAA121" w14:textId="77777777" w:rsidTr="00AE70D8">
        <w:tc>
          <w:tcPr>
            <w:tcW w:w="1998" w:type="dxa"/>
          </w:tcPr>
          <w:p w14:paraId="35BD601A" w14:textId="77777777" w:rsidR="00F044ED" w:rsidRPr="00AB1D88" w:rsidRDefault="00F044ED" w:rsidP="00AE70D8">
            <w:pPr>
              <w:rPr>
                <w:rFonts w:asciiTheme="majorBidi" w:hAnsiTheme="majorBidi" w:cstheme="majorBidi"/>
                <w:sz w:val="28"/>
                <w:szCs w:val="28"/>
              </w:rPr>
            </w:pPr>
            <w:proofErr w:type="gramStart"/>
            <w:r w:rsidRPr="00AB1D88">
              <w:rPr>
                <w:rFonts w:asciiTheme="majorBidi" w:hAnsiTheme="majorBidi" w:cstheme="majorBidi"/>
                <w:sz w:val="28"/>
                <w:szCs w:val="28"/>
              </w:rPr>
              <w:t>W.F</w:t>
            </w:r>
            <w:proofErr w:type="gramEnd"/>
          </w:p>
        </w:tc>
        <w:tc>
          <w:tcPr>
            <w:tcW w:w="7578" w:type="dxa"/>
          </w:tcPr>
          <w:p w14:paraId="3D1C8F1A" w14:textId="77777777" w:rsidR="00F044ED" w:rsidRPr="00AB1D88" w:rsidRDefault="00F044ED" w:rsidP="00AE70D8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AB1D88">
              <w:rPr>
                <w:rFonts w:asciiTheme="majorBidi" w:hAnsiTheme="majorBidi" w:cstheme="majorBidi"/>
                <w:sz w:val="28"/>
                <w:szCs w:val="28"/>
              </w:rPr>
              <w:t xml:space="preserve">Word form </w:t>
            </w:r>
          </w:p>
        </w:tc>
      </w:tr>
      <w:tr w:rsidR="00F044ED" w14:paraId="56B30097" w14:textId="77777777" w:rsidTr="00AE70D8">
        <w:tc>
          <w:tcPr>
            <w:tcW w:w="1998" w:type="dxa"/>
          </w:tcPr>
          <w:p w14:paraId="2BF429CF" w14:textId="77777777" w:rsidR="00F044ED" w:rsidRPr="00AB1D88" w:rsidRDefault="00F044ED" w:rsidP="00AE70D8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AB1D88">
              <w:rPr>
                <w:rFonts w:asciiTheme="majorBidi" w:hAnsiTheme="majorBidi" w:cstheme="majorBidi"/>
                <w:sz w:val="28"/>
                <w:szCs w:val="28"/>
              </w:rPr>
              <w:t>GR (T)/ T</w:t>
            </w:r>
          </w:p>
        </w:tc>
        <w:tc>
          <w:tcPr>
            <w:tcW w:w="7578" w:type="dxa"/>
          </w:tcPr>
          <w:p w14:paraId="50F4B43A" w14:textId="77777777" w:rsidR="00F044ED" w:rsidRPr="00AB1D88" w:rsidRDefault="00F044ED" w:rsidP="00AE70D8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AB1D88">
              <w:rPr>
                <w:rFonts w:asciiTheme="majorBidi" w:hAnsiTheme="majorBidi" w:cstheme="majorBidi"/>
                <w:sz w:val="28"/>
                <w:szCs w:val="28"/>
              </w:rPr>
              <w:t>Wrong tense</w:t>
            </w:r>
          </w:p>
        </w:tc>
      </w:tr>
      <w:tr w:rsidR="00F044ED" w14:paraId="32B6DE01" w14:textId="77777777" w:rsidTr="00AE70D8">
        <w:tc>
          <w:tcPr>
            <w:tcW w:w="1998" w:type="dxa"/>
          </w:tcPr>
          <w:p w14:paraId="2C2A93CC" w14:textId="77777777" w:rsidR="00F044ED" w:rsidRPr="00AB1D88" w:rsidRDefault="00F044ED" w:rsidP="00AE70D8">
            <w:pPr>
              <w:rPr>
                <w:rFonts w:asciiTheme="majorBidi" w:hAnsiTheme="majorBidi" w:cstheme="majorBidi"/>
                <w:sz w:val="28"/>
                <w:szCs w:val="28"/>
              </w:rPr>
            </w:pPr>
            <w:proofErr w:type="gramStart"/>
            <w:r w:rsidRPr="00AB1D88">
              <w:rPr>
                <w:rFonts w:asciiTheme="majorBidi" w:hAnsiTheme="majorBidi" w:cstheme="majorBidi"/>
                <w:sz w:val="28"/>
                <w:szCs w:val="28"/>
              </w:rPr>
              <w:t>S.S</w:t>
            </w:r>
            <w:proofErr w:type="gramEnd"/>
          </w:p>
        </w:tc>
        <w:tc>
          <w:tcPr>
            <w:tcW w:w="7578" w:type="dxa"/>
          </w:tcPr>
          <w:p w14:paraId="7874C502" w14:textId="77777777" w:rsidR="00F044ED" w:rsidRPr="00AB1D88" w:rsidRDefault="00F044ED" w:rsidP="00AE70D8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AB1D88">
              <w:rPr>
                <w:rFonts w:asciiTheme="majorBidi" w:hAnsiTheme="majorBidi" w:cstheme="majorBidi"/>
                <w:sz w:val="28"/>
                <w:szCs w:val="28"/>
              </w:rPr>
              <w:t>Sentence structure</w:t>
            </w:r>
          </w:p>
        </w:tc>
      </w:tr>
      <w:tr w:rsidR="00F044ED" w14:paraId="4797D174" w14:textId="77777777" w:rsidTr="00AE70D8">
        <w:tc>
          <w:tcPr>
            <w:tcW w:w="1998" w:type="dxa"/>
          </w:tcPr>
          <w:p w14:paraId="2C6FA501" w14:textId="77777777" w:rsidR="00F044ED" w:rsidRPr="00AB1D88" w:rsidRDefault="00F044ED" w:rsidP="00AE70D8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AB1D88">
              <w:rPr>
                <w:rFonts w:asciiTheme="majorBidi" w:hAnsiTheme="majorBidi" w:cstheme="majorBidi"/>
                <w:sz w:val="28"/>
                <w:szCs w:val="28"/>
              </w:rPr>
              <w:t>WW</w:t>
            </w:r>
          </w:p>
        </w:tc>
        <w:tc>
          <w:tcPr>
            <w:tcW w:w="7578" w:type="dxa"/>
          </w:tcPr>
          <w:p w14:paraId="5219ECA2" w14:textId="77777777" w:rsidR="00F044ED" w:rsidRPr="00AB1D88" w:rsidRDefault="00F044ED" w:rsidP="00AE70D8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AB1D88">
              <w:rPr>
                <w:rFonts w:asciiTheme="majorBidi" w:hAnsiTheme="majorBidi" w:cstheme="majorBidi"/>
                <w:sz w:val="28"/>
                <w:szCs w:val="28"/>
              </w:rPr>
              <w:t>Wrong word choice</w:t>
            </w:r>
          </w:p>
        </w:tc>
      </w:tr>
      <w:tr w:rsidR="00F044ED" w14:paraId="517C80DA" w14:textId="77777777" w:rsidTr="00AE70D8">
        <w:tc>
          <w:tcPr>
            <w:tcW w:w="1998" w:type="dxa"/>
          </w:tcPr>
          <w:p w14:paraId="264B1760" w14:textId="77777777" w:rsidR="00F044ED" w:rsidRPr="00AB1D88" w:rsidRDefault="00F044ED" w:rsidP="00AE70D8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AB1D88">
              <w:rPr>
                <w:rFonts w:asciiTheme="majorBidi" w:hAnsiTheme="majorBidi" w:cstheme="majorBidi"/>
                <w:sz w:val="28"/>
                <w:szCs w:val="28"/>
              </w:rPr>
              <w:t>W. PH/ PH. S</w:t>
            </w:r>
          </w:p>
        </w:tc>
        <w:tc>
          <w:tcPr>
            <w:tcW w:w="7578" w:type="dxa"/>
          </w:tcPr>
          <w:p w14:paraId="29CC7540" w14:textId="77777777" w:rsidR="00F044ED" w:rsidRPr="00AB1D88" w:rsidRDefault="00F044ED" w:rsidP="00AE70D8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AB1D88">
              <w:rPr>
                <w:rFonts w:asciiTheme="majorBidi" w:hAnsiTheme="majorBidi" w:cstheme="majorBidi"/>
                <w:sz w:val="28"/>
                <w:szCs w:val="28"/>
              </w:rPr>
              <w:t>Wrong phrase</w:t>
            </w:r>
          </w:p>
          <w:p w14:paraId="23BAD4A5" w14:textId="77777777" w:rsidR="00F044ED" w:rsidRPr="00AB1D88" w:rsidRDefault="00F044ED" w:rsidP="00AE70D8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AB1D88">
              <w:rPr>
                <w:rFonts w:asciiTheme="majorBidi" w:hAnsiTheme="majorBidi" w:cstheme="majorBidi"/>
                <w:sz w:val="28"/>
                <w:szCs w:val="28"/>
              </w:rPr>
              <w:t>Phrase structure is Wong</w:t>
            </w:r>
          </w:p>
        </w:tc>
      </w:tr>
      <w:tr w:rsidR="00F044ED" w14:paraId="4CD09476" w14:textId="77777777" w:rsidTr="00AE70D8">
        <w:tc>
          <w:tcPr>
            <w:tcW w:w="1998" w:type="dxa"/>
          </w:tcPr>
          <w:p w14:paraId="30680CE7" w14:textId="77777777" w:rsidR="00F044ED" w:rsidRPr="00AB1D88" w:rsidRDefault="00F044ED" w:rsidP="00AE70D8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AB1D88">
              <w:rPr>
                <w:rFonts w:asciiTheme="majorBidi" w:hAnsiTheme="majorBidi" w:cstheme="majorBidi"/>
                <w:sz w:val="28"/>
                <w:szCs w:val="28"/>
              </w:rPr>
              <w:t>W. PRON</w:t>
            </w:r>
          </w:p>
        </w:tc>
        <w:tc>
          <w:tcPr>
            <w:tcW w:w="7578" w:type="dxa"/>
          </w:tcPr>
          <w:p w14:paraId="22C3CE5D" w14:textId="77777777" w:rsidR="00F044ED" w:rsidRPr="00AB1D88" w:rsidRDefault="00F044ED" w:rsidP="00AE70D8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AB1D88">
              <w:rPr>
                <w:rFonts w:asciiTheme="majorBidi" w:hAnsiTheme="majorBidi" w:cstheme="majorBidi"/>
                <w:sz w:val="28"/>
                <w:szCs w:val="28"/>
              </w:rPr>
              <w:t xml:space="preserve">Wrong pronoun </w:t>
            </w:r>
          </w:p>
        </w:tc>
      </w:tr>
      <w:tr w:rsidR="00F044ED" w14:paraId="786AAB83" w14:textId="77777777" w:rsidTr="00AE70D8">
        <w:tc>
          <w:tcPr>
            <w:tcW w:w="1998" w:type="dxa"/>
          </w:tcPr>
          <w:p w14:paraId="78DC4210" w14:textId="77777777" w:rsidR="00F044ED" w:rsidRPr="00AB1D88" w:rsidRDefault="00F044ED" w:rsidP="00AE70D8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AB1D88">
              <w:rPr>
                <w:rFonts w:asciiTheme="majorBidi" w:hAnsiTheme="majorBidi" w:cstheme="majorBidi"/>
                <w:sz w:val="28"/>
                <w:szCs w:val="28"/>
              </w:rPr>
              <w:t>MNAP</w:t>
            </w:r>
          </w:p>
        </w:tc>
        <w:tc>
          <w:tcPr>
            <w:tcW w:w="7578" w:type="dxa"/>
          </w:tcPr>
          <w:p w14:paraId="34DF5FCB" w14:textId="77777777" w:rsidR="00F044ED" w:rsidRPr="00AB1D88" w:rsidRDefault="00F044ED" w:rsidP="00AE70D8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AB1D88">
              <w:rPr>
                <w:rFonts w:asciiTheme="majorBidi" w:hAnsiTheme="majorBidi" w:cstheme="majorBidi"/>
                <w:sz w:val="28"/>
                <w:szCs w:val="28"/>
              </w:rPr>
              <w:t xml:space="preserve">Meaning not accurately presented </w:t>
            </w:r>
          </w:p>
        </w:tc>
      </w:tr>
      <w:tr w:rsidR="00F044ED" w14:paraId="78F68798" w14:textId="77777777" w:rsidTr="00AE70D8">
        <w:tc>
          <w:tcPr>
            <w:tcW w:w="1998" w:type="dxa"/>
          </w:tcPr>
          <w:p w14:paraId="2F42A658" w14:textId="77777777" w:rsidR="00F044ED" w:rsidRPr="00AB1D88" w:rsidRDefault="00F044ED" w:rsidP="00AE70D8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AB1D88">
              <w:rPr>
                <w:rFonts w:asciiTheme="majorBidi" w:hAnsiTheme="majorBidi" w:cstheme="majorBidi"/>
                <w:sz w:val="28"/>
                <w:szCs w:val="28"/>
              </w:rPr>
              <w:t>M. PRON</w:t>
            </w:r>
          </w:p>
        </w:tc>
        <w:tc>
          <w:tcPr>
            <w:tcW w:w="7578" w:type="dxa"/>
          </w:tcPr>
          <w:p w14:paraId="2AF44B39" w14:textId="77777777" w:rsidR="00F044ED" w:rsidRPr="00AB1D88" w:rsidRDefault="00F044ED" w:rsidP="00AE70D8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AB1D88">
              <w:rPr>
                <w:rFonts w:asciiTheme="majorBidi" w:hAnsiTheme="majorBidi" w:cstheme="majorBidi"/>
                <w:sz w:val="28"/>
                <w:szCs w:val="28"/>
              </w:rPr>
              <w:t>Missed pronoun</w:t>
            </w:r>
          </w:p>
        </w:tc>
      </w:tr>
      <w:tr w:rsidR="00F044ED" w14:paraId="70F9D192" w14:textId="77777777" w:rsidTr="00AE70D8">
        <w:tc>
          <w:tcPr>
            <w:tcW w:w="1998" w:type="dxa"/>
          </w:tcPr>
          <w:p w14:paraId="24BCD3C6" w14:textId="77777777" w:rsidR="00F044ED" w:rsidRPr="00AB1D88" w:rsidRDefault="00F044ED" w:rsidP="00AE70D8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AB1D88">
              <w:rPr>
                <w:rFonts w:asciiTheme="majorBidi" w:hAnsiTheme="majorBidi" w:cstheme="majorBidi"/>
                <w:sz w:val="28"/>
                <w:szCs w:val="28"/>
              </w:rPr>
              <w:t>PRO. REF</w:t>
            </w:r>
          </w:p>
        </w:tc>
        <w:tc>
          <w:tcPr>
            <w:tcW w:w="7578" w:type="dxa"/>
          </w:tcPr>
          <w:p w14:paraId="7B1508A6" w14:textId="77777777" w:rsidR="00F044ED" w:rsidRPr="00AB1D88" w:rsidRDefault="00F044ED" w:rsidP="00AE70D8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AB1D88">
              <w:rPr>
                <w:rFonts w:asciiTheme="majorBidi" w:hAnsiTheme="majorBidi" w:cstheme="majorBidi"/>
                <w:sz w:val="28"/>
                <w:szCs w:val="28"/>
              </w:rPr>
              <w:t>Pronoun reference</w:t>
            </w:r>
            <w:r>
              <w:rPr>
                <w:rFonts w:ascii="Arial" w:hAnsi="Arial" w:cs="Arial"/>
                <w:color w:val="202124"/>
                <w:shd w:val="clear" w:color="auto" w:fill="FFFFFF"/>
              </w:rPr>
              <w:t> </w:t>
            </w:r>
          </w:p>
        </w:tc>
      </w:tr>
      <w:tr w:rsidR="00F044ED" w14:paraId="19EE7E8C" w14:textId="77777777" w:rsidTr="00AE70D8">
        <w:tc>
          <w:tcPr>
            <w:tcW w:w="1998" w:type="dxa"/>
          </w:tcPr>
          <w:p w14:paraId="3AE9C540" w14:textId="77777777" w:rsidR="00F044ED" w:rsidRPr="00AB1D88" w:rsidRDefault="00F044ED" w:rsidP="00AE70D8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AB1D88">
              <w:rPr>
                <w:rFonts w:asciiTheme="majorBidi" w:hAnsiTheme="majorBidi" w:cstheme="majorBidi"/>
                <w:sz w:val="28"/>
                <w:szCs w:val="28"/>
              </w:rPr>
              <w:t>R ON S</w:t>
            </w:r>
          </w:p>
        </w:tc>
        <w:tc>
          <w:tcPr>
            <w:tcW w:w="7578" w:type="dxa"/>
          </w:tcPr>
          <w:p w14:paraId="354101CA" w14:textId="77777777" w:rsidR="00F044ED" w:rsidRPr="00AB1D88" w:rsidRDefault="00F044ED" w:rsidP="00AE70D8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AB1D88">
              <w:rPr>
                <w:rFonts w:asciiTheme="majorBidi" w:hAnsiTheme="majorBidi" w:cstheme="majorBidi"/>
                <w:sz w:val="28"/>
                <w:szCs w:val="28"/>
              </w:rPr>
              <w:t xml:space="preserve">Run on sentence </w:t>
            </w:r>
          </w:p>
        </w:tc>
      </w:tr>
      <w:tr w:rsidR="00F044ED" w14:paraId="1E1AE700" w14:textId="77777777" w:rsidTr="00AE70D8">
        <w:tc>
          <w:tcPr>
            <w:tcW w:w="1998" w:type="dxa"/>
          </w:tcPr>
          <w:p w14:paraId="6D79845E" w14:textId="77777777" w:rsidR="00F044ED" w:rsidRPr="00AB1D88" w:rsidRDefault="00F044ED" w:rsidP="00AE70D8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AB1D88">
              <w:rPr>
                <w:rFonts w:asciiTheme="majorBidi" w:hAnsiTheme="majorBidi" w:cstheme="majorBidi"/>
                <w:sz w:val="28"/>
                <w:szCs w:val="28"/>
              </w:rPr>
              <w:t>ART</w:t>
            </w:r>
          </w:p>
        </w:tc>
        <w:tc>
          <w:tcPr>
            <w:tcW w:w="7578" w:type="dxa"/>
          </w:tcPr>
          <w:p w14:paraId="69D7FD3C" w14:textId="77777777" w:rsidR="00F044ED" w:rsidRPr="00AB1D88" w:rsidRDefault="00F044ED" w:rsidP="00AE70D8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AB1D88">
              <w:rPr>
                <w:rFonts w:asciiTheme="majorBidi" w:hAnsiTheme="majorBidi" w:cstheme="majorBidi"/>
                <w:sz w:val="28"/>
                <w:szCs w:val="28"/>
              </w:rPr>
              <w:t xml:space="preserve">Article </w:t>
            </w:r>
          </w:p>
        </w:tc>
      </w:tr>
      <w:tr w:rsidR="00F044ED" w14:paraId="562BBE99" w14:textId="77777777" w:rsidTr="00AE70D8">
        <w:tc>
          <w:tcPr>
            <w:tcW w:w="1998" w:type="dxa"/>
          </w:tcPr>
          <w:p w14:paraId="091CBCAD" w14:textId="77777777" w:rsidR="00F044ED" w:rsidRPr="00AB1D88" w:rsidRDefault="00F044ED" w:rsidP="00AE70D8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AB1D88">
              <w:rPr>
                <w:rFonts w:asciiTheme="majorBidi" w:hAnsiTheme="majorBidi" w:cstheme="majorBidi"/>
                <w:sz w:val="28"/>
                <w:szCs w:val="28"/>
              </w:rPr>
              <w:t xml:space="preserve">SF </w:t>
            </w:r>
          </w:p>
        </w:tc>
        <w:tc>
          <w:tcPr>
            <w:tcW w:w="7578" w:type="dxa"/>
          </w:tcPr>
          <w:p w14:paraId="2E7EEBE0" w14:textId="77777777" w:rsidR="00F044ED" w:rsidRPr="00AB1D88" w:rsidRDefault="00F044ED" w:rsidP="00AE70D8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AB1D88">
              <w:rPr>
                <w:rFonts w:asciiTheme="majorBidi" w:hAnsiTheme="majorBidi" w:cstheme="majorBidi"/>
                <w:sz w:val="28"/>
                <w:szCs w:val="28"/>
              </w:rPr>
              <w:t xml:space="preserve">Sentence fragment </w:t>
            </w:r>
          </w:p>
        </w:tc>
      </w:tr>
      <w:tr w:rsidR="00F044ED" w14:paraId="7B23973E" w14:textId="77777777" w:rsidTr="00AE70D8">
        <w:tc>
          <w:tcPr>
            <w:tcW w:w="1998" w:type="dxa"/>
          </w:tcPr>
          <w:p w14:paraId="673BE5B2" w14:textId="77777777" w:rsidR="00F044ED" w:rsidRPr="00AB1D88" w:rsidRDefault="00F044ED" w:rsidP="00AE70D8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AB1D88">
              <w:rPr>
                <w:rFonts w:asciiTheme="majorBidi" w:hAnsiTheme="majorBidi" w:cstheme="majorBidi"/>
                <w:sz w:val="28"/>
                <w:szCs w:val="28"/>
              </w:rPr>
              <w:t xml:space="preserve">MNC/ NOT CLEAR </w:t>
            </w:r>
          </w:p>
        </w:tc>
        <w:tc>
          <w:tcPr>
            <w:tcW w:w="7578" w:type="dxa"/>
          </w:tcPr>
          <w:p w14:paraId="7FE7D000" w14:textId="77777777" w:rsidR="00F044ED" w:rsidRPr="00AB1D88" w:rsidRDefault="00F044ED" w:rsidP="00AE70D8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AB1D88">
              <w:rPr>
                <w:rFonts w:asciiTheme="majorBidi" w:hAnsiTheme="majorBidi" w:cstheme="majorBidi"/>
                <w:sz w:val="28"/>
                <w:szCs w:val="28"/>
              </w:rPr>
              <w:t>Meaning not clear</w:t>
            </w:r>
          </w:p>
        </w:tc>
      </w:tr>
      <w:tr w:rsidR="00F044ED" w14:paraId="75B2696F" w14:textId="77777777" w:rsidTr="00AE70D8">
        <w:tc>
          <w:tcPr>
            <w:tcW w:w="1998" w:type="dxa"/>
          </w:tcPr>
          <w:p w14:paraId="1F6E207C" w14:textId="77777777" w:rsidR="00F044ED" w:rsidRPr="00AB1D88" w:rsidRDefault="00F044ED" w:rsidP="00AE70D8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AB1D88">
              <w:rPr>
                <w:rFonts w:asciiTheme="majorBidi" w:hAnsiTheme="majorBidi" w:cstheme="majorBidi"/>
                <w:sz w:val="28"/>
                <w:szCs w:val="28"/>
              </w:rPr>
              <w:t xml:space="preserve">WO </w:t>
            </w:r>
          </w:p>
        </w:tc>
        <w:tc>
          <w:tcPr>
            <w:tcW w:w="7578" w:type="dxa"/>
          </w:tcPr>
          <w:p w14:paraId="5EE0EB5E" w14:textId="77777777" w:rsidR="00F044ED" w:rsidRPr="00AB1D88" w:rsidRDefault="00F044ED" w:rsidP="00AE70D8">
            <w:pPr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Wrong </w:t>
            </w:r>
            <w:r w:rsidRPr="00AB1D88">
              <w:rPr>
                <w:rFonts w:asciiTheme="majorBidi" w:hAnsiTheme="majorBidi" w:cstheme="majorBidi"/>
                <w:sz w:val="28"/>
                <w:szCs w:val="28"/>
              </w:rPr>
              <w:t xml:space="preserve">Word order  </w:t>
            </w:r>
          </w:p>
        </w:tc>
      </w:tr>
      <w:tr w:rsidR="00F044ED" w14:paraId="7322E5FC" w14:textId="77777777" w:rsidTr="00AE70D8">
        <w:tc>
          <w:tcPr>
            <w:tcW w:w="1998" w:type="dxa"/>
          </w:tcPr>
          <w:p w14:paraId="5883C3EE" w14:textId="77777777" w:rsidR="00F044ED" w:rsidRPr="00AB1D88" w:rsidRDefault="00F044ED" w:rsidP="00AE70D8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AB1D88">
              <w:rPr>
                <w:rFonts w:asciiTheme="majorBidi" w:hAnsiTheme="majorBidi" w:cstheme="majorBidi"/>
                <w:sz w:val="28"/>
                <w:szCs w:val="28"/>
              </w:rPr>
              <w:t xml:space="preserve">SP </w:t>
            </w:r>
          </w:p>
        </w:tc>
        <w:tc>
          <w:tcPr>
            <w:tcW w:w="7578" w:type="dxa"/>
          </w:tcPr>
          <w:p w14:paraId="52005DFF" w14:textId="77777777" w:rsidR="00F044ED" w:rsidRPr="00AB1D88" w:rsidRDefault="00F044ED" w:rsidP="00AE70D8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AB1D88">
              <w:rPr>
                <w:rFonts w:asciiTheme="majorBidi" w:hAnsiTheme="majorBidi" w:cstheme="majorBidi"/>
                <w:sz w:val="28"/>
                <w:szCs w:val="28"/>
              </w:rPr>
              <w:t xml:space="preserve">Spelling </w:t>
            </w:r>
          </w:p>
        </w:tc>
      </w:tr>
      <w:tr w:rsidR="00F044ED" w14:paraId="6E1BFCB7" w14:textId="77777777" w:rsidTr="00AE70D8">
        <w:tc>
          <w:tcPr>
            <w:tcW w:w="1998" w:type="dxa"/>
          </w:tcPr>
          <w:p w14:paraId="1CDDF966" w14:textId="77777777" w:rsidR="00F044ED" w:rsidRPr="00AB1D88" w:rsidRDefault="00F044ED" w:rsidP="00AE70D8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AB1D88">
              <w:rPr>
                <w:rFonts w:asciiTheme="majorBidi" w:hAnsiTheme="majorBidi" w:cstheme="majorBidi"/>
                <w:sz w:val="28"/>
                <w:szCs w:val="28"/>
              </w:rPr>
              <w:t>Cap</w:t>
            </w:r>
          </w:p>
        </w:tc>
        <w:tc>
          <w:tcPr>
            <w:tcW w:w="7578" w:type="dxa"/>
          </w:tcPr>
          <w:p w14:paraId="0AB5737B" w14:textId="77777777" w:rsidR="00F044ED" w:rsidRPr="00AB1D88" w:rsidRDefault="00F044ED" w:rsidP="00AE70D8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AB1D88">
              <w:rPr>
                <w:rFonts w:asciiTheme="majorBidi" w:hAnsiTheme="majorBidi" w:cstheme="majorBidi"/>
                <w:sz w:val="28"/>
                <w:szCs w:val="28"/>
              </w:rPr>
              <w:t xml:space="preserve">Capitalization </w:t>
            </w:r>
          </w:p>
        </w:tc>
      </w:tr>
      <w:tr w:rsidR="00F044ED" w14:paraId="407C7632" w14:textId="77777777" w:rsidTr="00AE70D8">
        <w:tc>
          <w:tcPr>
            <w:tcW w:w="1998" w:type="dxa"/>
          </w:tcPr>
          <w:p w14:paraId="42BAD9D0" w14:textId="77777777" w:rsidR="00F044ED" w:rsidRPr="00AB1D88" w:rsidRDefault="00F044ED" w:rsidP="00AE70D8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AB1D88">
              <w:rPr>
                <w:rFonts w:asciiTheme="majorBidi" w:hAnsiTheme="majorBidi" w:cstheme="majorBidi"/>
                <w:sz w:val="28"/>
                <w:szCs w:val="28"/>
              </w:rPr>
              <w:t>Pun</w:t>
            </w:r>
          </w:p>
        </w:tc>
        <w:tc>
          <w:tcPr>
            <w:tcW w:w="7578" w:type="dxa"/>
          </w:tcPr>
          <w:p w14:paraId="1542D89B" w14:textId="77777777" w:rsidR="00F044ED" w:rsidRPr="00AB1D88" w:rsidRDefault="00F044ED" w:rsidP="00AE70D8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AB1D88">
              <w:rPr>
                <w:rFonts w:asciiTheme="majorBidi" w:hAnsiTheme="majorBidi" w:cstheme="majorBidi"/>
                <w:sz w:val="28"/>
                <w:szCs w:val="28"/>
              </w:rPr>
              <w:t xml:space="preserve">Punctuation marks </w:t>
            </w:r>
          </w:p>
        </w:tc>
      </w:tr>
      <w:tr w:rsidR="00F044ED" w14:paraId="6B13DCEF" w14:textId="77777777" w:rsidTr="00AE70D8">
        <w:tc>
          <w:tcPr>
            <w:tcW w:w="1998" w:type="dxa"/>
          </w:tcPr>
          <w:p w14:paraId="01CF2560" w14:textId="77777777" w:rsidR="00F044ED" w:rsidRPr="00AB1D88" w:rsidRDefault="00F044ED" w:rsidP="00AE70D8">
            <w:pPr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CONJ</w:t>
            </w:r>
          </w:p>
        </w:tc>
        <w:tc>
          <w:tcPr>
            <w:tcW w:w="7578" w:type="dxa"/>
          </w:tcPr>
          <w:p w14:paraId="02D972C0" w14:textId="77777777" w:rsidR="00F044ED" w:rsidRPr="00AB1D88" w:rsidRDefault="00F044ED" w:rsidP="00AE70D8">
            <w:pPr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Conjunction </w:t>
            </w:r>
          </w:p>
        </w:tc>
      </w:tr>
    </w:tbl>
    <w:p w14:paraId="510D29FC" w14:textId="77777777" w:rsidR="00F044ED" w:rsidRDefault="00F044ED"/>
    <w:sectPr w:rsidR="00F044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7E41999"/>
    <w:multiLevelType w:val="hybridMultilevel"/>
    <w:tmpl w:val="2042FB2E"/>
    <w:lvl w:ilvl="0" w:tplc="6296ACF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E6F"/>
    <w:rsid w:val="001E6F6E"/>
    <w:rsid w:val="001F325E"/>
    <w:rsid w:val="00F044ED"/>
    <w:rsid w:val="00F36234"/>
    <w:rsid w:val="00F75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981387"/>
  <w15:chartTrackingRefBased/>
  <w15:docId w15:val="{0D82501C-96A5-4A95-8520-24C9777E1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5E6F"/>
    <w:pPr>
      <w:ind w:left="720"/>
      <w:contextualSpacing/>
    </w:pPr>
  </w:style>
  <w:style w:type="table" w:styleId="TableGrid">
    <w:name w:val="Table Grid"/>
    <w:basedOn w:val="TableNormal"/>
    <w:uiPriority w:val="59"/>
    <w:unhideWhenUsed/>
    <w:rsid w:val="00F044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761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10142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Nourah yosef abdallah alazzaz</dc:creator>
  <cp:keywords/>
  <dc:description/>
  <cp:lastModifiedBy>Nourah yosef abdallah alazzaz</cp:lastModifiedBy>
  <cp:revision>2</cp:revision>
  <dcterms:created xsi:type="dcterms:W3CDTF">2020-12-04T15:52:00Z</dcterms:created>
  <dcterms:modified xsi:type="dcterms:W3CDTF">2020-12-04T16:40:00Z</dcterms:modified>
</cp:coreProperties>
</file>